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Nabídka </w:t>
      </w:r>
      <w:r>
        <w:rPr>
          <w:rFonts w:ascii="Calibri" w:hAnsi="Calibri"/>
          <w:b/>
          <w:bCs/>
          <w:sz w:val="28"/>
          <w:szCs w:val="28"/>
        </w:rPr>
        <w:t>volitelných předmětů Katedry teorie a kritiky</w:t>
      </w:r>
      <w:r>
        <w:rPr>
          <w:rFonts w:ascii="Calibri" w:hAnsi="Calibri"/>
          <w:b/>
          <w:bCs/>
          <w:sz w:val="24"/>
          <w:szCs w:val="24"/>
        </w:rPr>
        <w:t xml:space="preserve"> pro studenty všech fakult a oborů v zimním semestru ak. roku 2018/2019. Všechny předměty se konají na DAMU. </w:t>
      </w:r>
    </w:p>
    <w:p>
      <w:pPr>
        <w:pStyle w:val="Tlotextu"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sz w:val="20"/>
        </w:rPr>
      </w:r>
    </w:p>
    <w:p>
      <w:pPr>
        <w:pStyle w:val="Tlotextu"/>
        <w:spacing w:before="0" w:after="0"/>
        <w:ind w:left="0" w:right="0" w:hanging="0"/>
        <w:rPr>
          <w:sz w:val="20"/>
        </w:rPr>
      </w:pPr>
      <w:r>
        <w:rPr>
          <w:rFonts w:ascii="Calibri" w:hAnsi="Calibri"/>
          <w:sz w:val="24"/>
          <w:szCs w:val="24"/>
        </w:rPr>
        <w:t xml:space="preserve">207INT1 </w:t>
      </w:r>
      <w:hyperlink r:id="rId2">
        <w:r>
          <w:rPr>
            <w:rStyle w:val="Internetovodkaz"/>
            <w:rFonts w:ascii="Calibri" w:hAnsi="Calibri"/>
            <w:b/>
            <w:i/>
            <w:sz w:val="24"/>
            <w:szCs w:val="24"/>
          </w:rPr>
          <w:t>Interpretační metody</w:t>
        </w:r>
      </w:hyperlink>
      <w:r>
        <w:rPr>
          <w:rFonts w:ascii="Calibri" w:hAnsi="Calibri"/>
          <w:sz w:val="24"/>
          <w:szCs w:val="24"/>
        </w:rPr>
        <w:t xml:space="preserve">, prof. Císař – středa 11:30-13:00 </w:t>
      </w:r>
      <w:r>
        <w:rPr>
          <w:rFonts w:ascii="Calibri" w:hAnsi="Calibri"/>
          <w:sz w:val="24"/>
          <w:szCs w:val="24"/>
        </w:rPr>
        <w:t>K224.</w:t>
      </w:r>
    </w:p>
    <w:p>
      <w:pPr>
        <w:pStyle w:val="Tlotextu"/>
        <w:spacing w:before="0" w:after="0"/>
        <w:ind w:left="0" w:right="0" w:hanging="0"/>
        <w:rPr>
          <w:color w:val="000000"/>
          <w:sz w:val="20"/>
        </w:rPr>
      </w:pPr>
      <w:r>
        <w:rPr>
          <w:rFonts w:ascii="Calibri" w:hAnsi="Calibri"/>
          <w:color w:val="000000"/>
          <w:sz w:val="24"/>
          <w:szCs w:val="24"/>
        </w:rPr>
        <w:t xml:space="preserve">207DDI1 </w:t>
      </w:r>
      <w:hyperlink r:id="rId3">
        <w:r>
          <w:rPr>
            <w:rStyle w:val="Internetovodkaz"/>
            <w:rFonts w:ascii="Calibri" w:hAnsi="Calibri"/>
            <w:b/>
            <w:i/>
            <w:color w:val="000000"/>
            <w:sz w:val="24"/>
            <w:szCs w:val="24"/>
          </w:rPr>
          <w:t>Divadelní dramatizace literárních děl</w:t>
        </w:r>
      </w:hyperlink>
      <w:r>
        <w:rPr>
          <w:rFonts w:ascii="Calibri" w:hAnsi="Calibri"/>
          <w:color w:val="000000"/>
          <w:sz w:val="24"/>
          <w:szCs w:val="24"/>
        </w:rPr>
        <w:t>, prof. Janoušek – středa 16:00-17:30  S410.</w:t>
      </w:r>
    </w:p>
    <w:p>
      <w:pPr>
        <w:pStyle w:val="Tlotextu"/>
        <w:spacing w:before="0" w:after="0"/>
        <w:ind w:left="0" w:right="0" w:hanging="0"/>
        <w:rPr>
          <w:color w:val="000000"/>
          <w:sz w:val="20"/>
        </w:rPr>
      </w:pPr>
      <w:r>
        <w:rPr>
          <w:rFonts w:ascii="Calibri" w:hAnsi="Calibri"/>
          <w:color w:val="000000"/>
          <w:sz w:val="24"/>
          <w:szCs w:val="24"/>
        </w:rPr>
        <w:t xml:space="preserve">207UDP1  </w:t>
      </w:r>
      <w:hyperlink r:id="rId4">
        <w:r>
          <w:rPr>
            <w:rStyle w:val="Internetovodkaz"/>
            <w:rFonts w:ascii="Calibri" w:hAnsi="Calibri"/>
            <w:b/>
            <w:i/>
            <w:color w:val="000000"/>
            <w:sz w:val="24"/>
            <w:szCs w:val="24"/>
          </w:rPr>
          <w:t>Uvažování o divadle v perspektivě současné výtvarné teori</w:t>
        </w:r>
      </w:hyperlink>
      <w:r>
        <w:rPr>
          <w:rFonts w:ascii="Calibri" w:hAnsi="Calibri"/>
          <w:color w:val="000000"/>
          <w:sz w:val="24"/>
          <w:szCs w:val="24"/>
        </w:rPr>
        <w:t>e, MgA. Brychta – čtvrtek 13:00-14:30 S410.</w:t>
      </w:r>
    </w:p>
    <w:p>
      <w:pPr>
        <w:pStyle w:val="Tlotextu"/>
        <w:spacing w:before="0" w:after="0"/>
        <w:ind w:left="0" w:right="0" w:hanging="0"/>
        <w:rPr>
          <w:color w:val="000000"/>
          <w:sz w:val="20"/>
        </w:rPr>
      </w:pPr>
      <w:r>
        <w:rPr>
          <w:rFonts w:ascii="Calibri" w:hAnsi="Calibri"/>
          <w:color w:val="000000"/>
          <w:sz w:val="24"/>
          <w:szCs w:val="24"/>
        </w:rPr>
        <w:t xml:space="preserve">S07SPZ1 </w:t>
      </w:r>
      <w:hyperlink r:id="rId5">
        <w:r>
          <w:rPr>
            <w:rStyle w:val="Internetovodkaz"/>
            <w:rFonts w:ascii="Calibri" w:hAnsi="Calibri"/>
            <w:b/>
            <w:i/>
            <w:color w:val="000000"/>
            <w:sz w:val="24"/>
            <w:szCs w:val="24"/>
          </w:rPr>
          <w:t>Seminář praktické dramaturgie od A do Z</w:t>
        </w:r>
      </w:hyperlink>
      <w:r>
        <w:rPr>
          <w:rFonts w:ascii="Calibri" w:hAnsi="Calibri"/>
          <w:color w:val="000000"/>
          <w:sz w:val="24"/>
          <w:szCs w:val="24"/>
        </w:rPr>
        <w:t>, prof. Etlík – čtvrtek 14:30-16:00 K224.</w:t>
      </w:r>
    </w:p>
    <w:p>
      <w:pPr>
        <w:pStyle w:val="Tlotextu"/>
        <w:spacing w:lineRule="auto" w:line="276" w:before="0" w:after="200"/>
        <w:ind w:left="0" w:right="0" w:hanging="0"/>
        <w:rPr>
          <w:sz w:val="20"/>
        </w:rPr>
      </w:pPr>
      <w:r>
        <w:rPr>
          <w:rFonts w:ascii="Calibri" w:hAnsi="Calibri"/>
          <w:sz w:val="24"/>
          <w:szCs w:val="24"/>
        </w:rPr>
        <w:t xml:space="preserve">207TPB1/2 </w:t>
      </w:r>
      <w:hyperlink r:id="rId6">
        <w:r>
          <w:rPr>
            <w:rStyle w:val="Internetovodkaz"/>
            <w:rFonts w:ascii="Calibri" w:hAnsi="Calibri"/>
            <w:b/>
            <w:i/>
            <w:sz w:val="24"/>
            <w:szCs w:val="24"/>
          </w:rPr>
          <w:t>Tvůrčí psaní I. 1 a 2</w:t>
        </w:r>
      </w:hyperlink>
      <w:r>
        <w:rPr>
          <w:rFonts w:ascii="Calibri" w:hAnsi="Calibri"/>
          <w:sz w:val="24"/>
          <w:szCs w:val="24"/>
        </w:rPr>
        <w:t>, MgA. Sikora – čtvrtek 16:00-17:30 v K224.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Všechny předměty kromě </w:t>
      </w:r>
      <w:r>
        <w:rPr>
          <w:rFonts w:ascii="Calibri" w:hAnsi="Calibri"/>
          <w:i/>
          <w:iCs/>
          <w:sz w:val="24"/>
          <w:szCs w:val="24"/>
        </w:rPr>
        <w:t>Tvůrčího psaní I.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(jen varianta za 4 kredity) </w:t>
      </w:r>
      <w:r>
        <w:rPr>
          <w:rFonts w:ascii="Calibri" w:hAnsi="Calibri"/>
          <w:sz w:val="24"/>
          <w:szCs w:val="24"/>
        </w:rPr>
        <w:t>lze absolvovat i v náročnější formě za 4 kredity (207INM1, 207</w:t>
      </w:r>
      <w:r>
        <w:rPr>
          <w:rFonts w:ascii="Calibri" w:hAnsi="Calibri"/>
          <w:sz w:val="24"/>
          <w:szCs w:val="24"/>
        </w:rPr>
        <w:t xml:space="preserve">DDL1, 207UOD1, 207SPA1).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.amu.cz/cs/predmet207INT1.html" TargetMode="External"/><Relationship Id="rId3" Type="http://schemas.openxmlformats.org/officeDocument/2006/relationships/hyperlink" Target="https://sp.amu.cz/cs/predmet207DDI1.html" TargetMode="External"/><Relationship Id="rId4" Type="http://schemas.openxmlformats.org/officeDocument/2006/relationships/hyperlink" Target="https://sp.amu.cz/cs/predmet207UDP1.html" TargetMode="External"/><Relationship Id="rId5" Type="http://schemas.openxmlformats.org/officeDocument/2006/relationships/hyperlink" Target="https://sp.amu.cz/cs/predmet207SPZ1.html" TargetMode="External"/><Relationship Id="rId6" Type="http://schemas.openxmlformats.org/officeDocument/2006/relationships/hyperlink" Target="https://sp.amu.cz/cs/predmet207TPA1.htm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LibreOffice/5.4.3.2$Windows_X86_64 LibreOffice_project/92a7159f7e4af62137622921e809f8546db437e5</Application>
  <Pages>1</Pages>
  <Words>107</Words>
  <Characters>637</Characters>
  <CharactersWithSpaces>746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2018-09-26T00:51:51Z</dcterms:created>
  <dc:creator/>
  <dc:description/>
  <dc:language>cs-CZ</dc:language>
  <cp:lastModifiedBy/>
  <dcterms:modified xsi:type="dcterms:W3CDTF">2018-09-26T01:29:06Z</dcterms:modified>
  <cp:revision>1</cp:revision>
  <dc:subject/>
  <dc:title/>
</cp:coreProperties>
</file>